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24" w:rsidRPr="009038D4" w:rsidRDefault="00324424" w:rsidP="003244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324424" w:rsidRPr="009038D4" w:rsidRDefault="00324424" w:rsidP="003244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24424" w:rsidRPr="009038D4" w:rsidRDefault="00324424" w:rsidP="0032442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24424" w:rsidRPr="00D76213" w:rsidRDefault="00324424" w:rsidP="00324424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324424" w:rsidRPr="00D76213" w:rsidRDefault="00324424" w:rsidP="00324424">
      <w:pPr>
        <w:pStyle w:val="a9"/>
        <w:rPr>
          <w:rFonts w:ascii="Times New Roman" w:hAnsi="Times New Roman"/>
          <w:sz w:val="24"/>
          <w:szCs w:val="24"/>
        </w:rPr>
      </w:pPr>
    </w:p>
    <w:p w:rsidR="00324424" w:rsidRDefault="00324424" w:rsidP="00324424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74BE" w:rsidRPr="004B534F" w:rsidRDefault="002C74BE" w:rsidP="004B534F">
      <w:pPr>
        <w:tabs>
          <w:tab w:val="left" w:pos="5812"/>
          <w:tab w:val="left" w:pos="6804"/>
          <w:tab w:val="left" w:pos="8080"/>
          <w:tab w:val="left" w:pos="13892"/>
        </w:tabs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2C74BE" w:rsidRPr="004B534F" w:rsidRDefault="002C74BE" w:rsidP="004B534F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2C74BE" w:rsidRPr="004B534F" w:rsidRDefault="002C74BE" w:rsidP="004B534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Название лекции: Другие дегенеративные и метаболические заболева</w:t>
      </w:r>
      <w:r w:rsidRPr="004B534F">
        <w:rPr>
          <w:rFonts w:ascii="Times New Roman" w:hAnsi="Times New Roman" w:cs="Times New Roman"/>
          <w:sz w:val="24"/>
          <w:szCs w:val="24"/>
        </w:rPr>
        <w:softHyphen/>
        <w:t>ния суставов и позвоноч</w:t>
      </w:r>
      <w:r w:rsidRPr="004B534F">
        <w:rPr>
          <w:rFonts w:ascii="Times New Roman" w:hAnsi="Times New Roman" w:cs="Times New Roman"/>
          <w:sz w:val="24"/>
          <w:szCs w:val="24"/>
        </w:rPr>
        <w:softHyphen/>
        <w:t>ника.</w:t>
      </w:r>
    </w:p>
    <w:p w:rsidR="005E56DD" w:rsidRDefault="002C74BE" w:rsidP="005E56DD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5.3.</w:t>
      </w:r>
    </w:p>
    <w:p w:rsidR="005E56DD" w:rsidRDefault="00324424" w:rsidP="005E56DD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56DD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5E56DD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E56DD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5E56DD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324424" w:rsidRPr="005E56DD" w:rsidRDefault="00324424" w:rsidP="005E56DD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E56DD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5E56DD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5E56DD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5E56DD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2C74BE" w:rsidRPr="004B534F" w:rsidRDefault="002C74BE" w:rsidP="004B534F">
      <w:pPr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Продолжительность лекции – 1 час</w:t>
      </w:r>
    </w:p>
    <w:p w:rsidR="002C74BE" w:rsidRPr="004B534F" w:rsidRDefault="002C74BE" w:rsidP="004B534F">
      <w:pPr>
        <w:pStyle w:val="a8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="005E56DD">
        <w:rPr>
          <w:rFonts w:ascii="Times New Roman" w:hAnsi="Times New Roman" w:cs="Times New Roman"/>
          <w:sz w:val="24"/>
          <w:szCs w:val="24"/>
        </w:rPr>
        <w:t>обучающегося</w:t>
      </w:r>
      <w:r w:rsidRPr="004B534F">
        <w:rPr>
          <w:rFonts w:ascii="Times New Roman" w:hAnsi="Times New Roman" w:cs="Times New Roman"/>
          <w:sz w:val="24"/>
          <w:szCs w:val="24"/>
        </w:rPr>
        <w:t xml:space="preserve"> с современными данными по другим дегенеративным и метаболическим заболева</w:t>
      </w:r>
      <w:r w:rsidRPr="004B534F">
        <w:rPr>
          <w:rFonts w:ascii="Times New Roman" w:hAnsi="Times New Roman" w:cs="Times New Roman"/>
          <w:sz w:val="24"/>
          <w:szCs w:val="24"/>
        </w:rPr>
        <w:softHyphen/>
        <w:t>ниям суставов и позвоноч</w:t>
      </w:r>
      <w:r w:rsidRPr="004B534F">
        <w:rPr>
          <w:rFonts w:ascii="Times New Roman" w:hAnsi="Times New Roman" w:cs="Times New Roman"/>
          <w:sz w:val="24"/>
          <w:szCs w:val="24"/>
        </w:rPr>
        <w:softHyphen/>
        <w:t>ника.</w:t>
      </w:r>
    </w:p>
    <w:p w:rsidR="002C74BE" w:rsidRPr="004B534F" w:rsidRDefault="002C74BE" w:rsidP="004B534F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Охроноз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>. Этиология. Патогенез. Поражение суставов, позвоночника. Клини</w:t>
      </w:r>
      <w:r w:rsidRPr="004B534F">
        <w:rPr>
          <w:rFonts w:ascii="Times New Roman" w:hAnsi="Times New Roman" w:cs="Times New Roman"/>
          <w:sz w:val="24"/>
          <w:szCs w:val="24"/>
        </w:rPr>
        <w:softHyphen/>
        <w:t xml:space="preserve">ческая картина. Диагностика. Лечение.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Волезнь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Форестье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идиопатический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диффузный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гиперостоз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скелета). Этнологии и патогенез. Клиническая и рентгенологическая картина. Диагностика. Лечение.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кифоз (болезнь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Шоермана-Мау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). Рентгенологические проявления.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Дифференциальным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диагноз. Лечение. Болезнь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Остгуда-Шлаттера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. Другие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. Принципы лечения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остеохондропатий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>. Асептические некрозы костей. Этиология. Патогенез. Клиническая картина. Дифференциальный диагноз. Инструментальные методы диагностики (ядерно-магнитный резонанс, рентгеногра</w:t>
      </w:r>
      <w:r w:rsidRPr="004B534F">
        <w:rPr>
          <w:rFonts w:ascii="Times New Roman" w:hAnsi="Times New Roman" w:cs="Times New Roman"/>
          <w:sz w:val="24"/>
          <w:szCs w:val="24"/>
        </w:rPr>
        <w:softHyphen/>
        <w:t xml:space="preserve">фии). Консервативное и хирургическое лечение. </w:t>
      </w:r>
    </w:p>
    <w:p w:rsidR="002C74BE" w:rsidRPr="004B534F" w:rsidRDefault="002C74BE" w:rsidP="004B534F">
      <w:pPr>
        <w:pStyle w:val="a8"/>
        <w:numPr>
          <w:ilvl w:val="0"/>
          <w:numId w:val="12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План лекции: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Охроноз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Этиология. Патогенез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Поражени</w:t>
      </w:r>
      <w:r>
        <w:rPr>
          <w:rFonts w:ascii="Times New Roman" w:hAnsi="Times New Roman" w:cs="Times New Roman"/>
          <w:sz w:val="24"/>
          <w:szCs w:val="24"/>
        </w:rPr>
        <w:t>е суставов, позвоночника. Клини</w:t>
      </w:r>
      <w:bookmarkStart w:id="0" w:name="_GoBack"/>
      <w:bookmarkEnd w:id="0"/>
      <w:r w:rsidRPr="004B534F">
        <w:rPr>
          <w:rFonts w:ascii="Times New Roman" w:hAnsi="Times New Roman" w:cs="Times New Roman"/>
          <w:sz w:val="24"/>
          <w:szCs w:val="24"/>
        </w:rPr>
        <w:t xml:space="preserve">ческая картина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Диагностика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Волезнь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Форестье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идиопатический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диффузный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гиперостоз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скелета)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Этнологии и патогенез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Клиническая и рентгенологическая картина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Диагностика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кифоз (болезнь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Шоермана-Мау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lastRenderedPageBreak/>
        <w:t xml:space="preserve">Рентгенологические проявления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34F">
        <w:rPr>
          <w:rFonts w:ascii="Times New Roman" w:hAnsi="Times New Roman" w:cs="Times New Roman"/>
          <w:sz w:val="24"/>
          <w:szCs w:val="24"/>
        </w:rPr>
        <w:t>Дифференциальным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диагноз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Остгуда-Шлаттера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Другие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Принципы лечения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остеохондропатий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Асептические некрозы костей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Этиология. Патогенез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Клиническая картина. Дифференциальный диагноз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Инструментальные методы диагностики (ядерно-магнитный резонанс, рентгенографии) </w:t>
      </w:r>
    </w:p>
    <w:p w:rsidR="002C74BE" w:rsidRPr="004B534F" w:rsidRDefault="002C74BE" w:rsidP="004B534F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Консервативное и хирургическое лечение  </w:t>
      </w:r>
    </w:p>
    <w:p w:rsidR="002C74BE" w:rsidRPr="004B534F" w:rsidRDefault="002C74BE" w:rsidP="004B534F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2C74BE" w:rsidRPr="004B534F" w:rsidRDefault="002C74BE" w:rsidP="004B534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9.</w:t>
      </w:r>
      <w:r w:rsidRPr="004B534F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, ноутбук, интерактивная доска </w:t>
      </w:r>
    </w:p>
    <w:p w:rsidR="002C74BE" w:rsidRPr="004B534F" w:rsidRDefault="002C74BE" w:rsidP="004B534F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10.</w:t>
      </w:r>
      <w:r w:rsidRPr="004B534F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2C74BE" w:rsidRPr="004B534F" w:rsidRDefault="002C74BE" w:rsidP="004B534F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2C74BE" w:rsidRPr="004B534F" w:rsidRDefault="002C74BE" w:rsidP="004B534F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2C74BE" w:rsidRPr="004B534F" w:rsidRDefault="002C74BE" w:rsidP="004B534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Филоненко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, С. С. Якушин. - М.: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2010. - 176 с.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>, С. В. Моисеев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>, 2008. - 832 с.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4B534F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4B534F">
        <w:rPr>
          <w:rFonts w:ascii="Times New Roman" w:hAnsi="Times New Roman" w:cs="Times New Roman"/>
          <w:sz w:val="24"/>
          <w:szCs w:val="24"/>
        </w:rPr>
        <w:t>ой </w:t>
      </w:r>
      <w:r w:rsidRPr="004B534F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4B534F">
        <w:rPr>
          <w:rFonts w:ascii="Times New Roman" w:hAnsi="Times New Roman" w:cs="Times New Roman"/>
          <w:sz w:val="24"/>
          <w:szCs w:val="24"/>
        </w:rPr>
        <w:t>ей: руководство для врачей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>, 2008. - 832 с.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>, А. В. Глотов. - М.: МИА, 2011. - 437 с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. 2008. 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>, Э. Д. Джекобсон ; пер. с англ. под общ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ед. Д. Ш.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. - М.: БИНОМ, 2007. - 277 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B534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Диффузные болезни соединительной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, Н. А. Куницкая [и др.]; под ред. В. И.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. - СПб.: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- 193 </w:t>
      </w:r>
      <w:proofErr w:type="gram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4B534F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4B534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pacing w:val="-7"/>
          <w:sz w:val="24"/>
          <w:szCs w:val="24"/>
        </w:rPr>
        <w:t>Горбаченков</w:t>
      </w:r>
      <w:proofErr w:type="spellEnd"/>
      <w:r w:rsidRPr="004B534F">
        <w:rPr>
          <w:rFonts w:ascii="Times New Roman" w:hAnsi="Times New Roman" w:cs="Times New Roman"/>
          <w:spacing w:val="-7"/>
          <w:sz w:val="24"/>
          <w:szCs w:val="24"/>
        </w:rPr>
        <w:t xml:space="preserve"> А.А., Поздняков Ю.М.- </w:t>
      </w:r>
      <w:proofErr w:type="spellStart"/>
      <w:r w:rsidRPr="004B534F">
        <w:rPr>
          <w:rFonts w:ascii="Times New Roman" w:hAnsi="Times New Roman" w:cs="Times New Roman"/>
          <w:spacing w:val="-7"/>
          <w:sz w:val="24"/>
          <w:szCs w:val="24"/>
        </w:rPr>
        <w:t>ГЭОТАР-Медиа</w:t>
      </w:r>
      <w:proofErr w:type="spellEnd"/>
      <w:r w:rsidRPr="004B534F">
        <w:rPr>
          <w:rFonts w:ascii="Times New Roman" w:hAnsi="Times New Roman" w:cs="Times New Roman"/>
          <w:spacing w:val="-7"/>
          <w:sz w:val="24"/>
          <w:szCs w:val="24"/>
        </w:rPr>
        <w:t xml:space="preserve">, 2007, 112 </w:t>
      </w:r>
      <w:proofErr w:type="gramStart"/>
      <w:r w:rsidRPr="004B534F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  <w:r w:rsidRPr="004B534F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. и доп.. - М.: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2010. - 738 </w:t>
      </w:r>
      <w:proofErr w:type="gram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др.]</w:t>
      </w:r>
      <w:proofErr w:type="gram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, 2008. - 171 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lastRenderedPageBreak/>
        <w:t>Остеортроз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: руководство/ Г. П. Котельников, Ю. В. Ларцев. - М.: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2009. - 207 с.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4B534F">
        <w:rPr>
          <w:rFonts w:ascii="Times New Roman" w:hAnsi="Times New Roman" w:cs="Times New Roman"/>
          <w:sz w:val="24"/>
          <w:szCs w:val="24"/>
          <w:shd w:val="clear" w:color="auto" w:fill="FFFFFF"/>
        </w:rPr>
        <w:t>Остеоартроз</w:t>
      </w:r>
      <w:proofErr w:type="spellEnd"/>
      <w:r w:rsidRPr="004B534F">
        <w:rPr>
          <w:rFonts w:ascii="Times New Roman" w:hAnsi="Times New Roman" w:cs="Times New Roman"/>
          <w:sz w:val="24"/>
          <w:szCs w:val="24"/>
          <w:shd w:val="clear" w:color="auto" w:fill="FFFFFF"/>
        </w:rPr>
        <w:t>. Диагностика, лечение</w:t>
      </w:r>
      <w:r w:rsidRPr="004B534F">
        <w:rPr>
          <w:rFonts w:ascii="Times New Roman" w:hAnsi="Times New Roman" w:cs="Times New Roman"/>
          <w:sz w:val="24"/>
          <w:szCs w:val="24"/>
        </w:rPr>
        <w:t xml:space="preserve"> и реабилитация: учебное пособие/ Башкирский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н-т (Уфа),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Ин-т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последипл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B534F">
        <w:rPr>
          <w:rFonts w:ascii="Times New Roman" w:hAnsi="Times New Roman" w:cs="Times New Roman"/>
          <w:color w:val="1D1B11"/>
          <w:sz w:val="24"/>
          <w:szCs w:val="24"/>
        </w:rPr>
        <w:t>Остеоартроз</w:t>
      </w:r>
      <w:proofErr w:type="spellEnd"/>
      <w:r w:rsidRPr="004B534F">
        <w:rPr>
          <w:rFonts w:ascii="Times New Roman" w:hAnsi="Times New Roman" w:cs="Times New Roman"/>
          <w:color w:val="1D1B11"/>
          <w:sz w:val="24"/>
          <w:szCs w:val="24"/>
        </w:rPr>
        <w:t xml:space="preserve">: практическое руководство/ В. Н. Коваленко, О. П. </w:t>
      </w:r>
      <w:proofErr w:type="spellStart"/>
      <w:r w:rsidRPr="004B534F">
        <w:rPr>
          <w:rFonts w:ascii="Times New Roman" w:hAnsi="Times New Roman" w:cs="Times New Roman"/>
          <w:color w:val="1D1B11"/>
          <w:sz w:val="24"/>
          <w:szCs w:val="24"/>
        </w:rPr>
        <w:t>Борткевич</w:t>
      </w:r>
      <w:proofErr w:type="spellEnd"/>
      <w:r w:rsidRPr="004B534F">
        <w:rPr>
          <w:rFonts w:ascii="Times New Roman" w:hAnsi="Times New Roman" w:cs="Times New Roman"/>
          <w:color w:val="1D1B11"/>
          <w:sz w:val="24"/>
          <w:szCs w:val="24"/>
        </w:rPr>
        <w:t xml:space="preserve">. - 2-е изд., </w:t>
      </w:r>
      <w:proofErr w:type="spellStart"/>
      <w:r w:rsidRPr="004B534F">
        <w:rPr>
          <w:rFonts w:ascii="Times New Roman" w:hAnsi="Times New Roman" w:cs="Times New Roman"/>
          <w:color w:val="1D1B11"/>
          <w:sz w:val="24"/>
          <w:szCs w:val="24"/>
        </w:rPr>
        <w:t>перераб</w:t>
      </w:r>
      <w:proofErr w:type="spellEnd"/>
      <w:r w:rsidRPr="004B534F">
        <w:rPr>
          <w:rFonts w:ascii="Times New Roman" w:hAnsi="Times New Roman" w:cs="Times New Roman"/>
          <w:color w:val="1D1B11"/>
          <w:sz w:val="24"/>
          <w:szCs w:val="24"/>
        </w:rPr>
        <w:t xml:space="preserve">. и доп. - Киев: Морион, 2005. - 591 </w:t>
      </w:r>
      <w:proofErr w:type="gramStart"/>
      <w:r w:rsidRPr="004B534F">
        <w:rPr>
          <w:rFonts w:ascii="Times New Roman" w:hAnsi="Times New Roman" w:cs="Times New Roman"/>
          <w:color w:val="1D1B11"/>
          <w:sz w:val="24"/>
          <w:szCs w:val="24"/>
        </w:rPr>
        <w:t>с</w:t>
      </w:r>
      <w:proofErr w:type="gramEnd"/>
      <w:r w:rsidRPr="004B534F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2C74BE" w:rsidRPr="004B534F" w:rsidRDefault="002C74BE" w:rsidP="004B534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4B534F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4B534F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>с</w:t>
      </w:r>
      <w:proofErr w:type="gramEnd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>.</w:t>
      </w:r>
    </w:p>
    <w:p w:rsidR="002C74BE" w:rsidRPr="004B534F" w:rsidRDefault="002C74BE" w:rsidP="004B534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. - </w:t>
      </w:r>
      <w:proofErr w:type="spellStart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4B534F">
        <w:rPr>
          <w:rFonts w:ascii="Times New Roman" w:hAnsi="Times New Roman" w:cs="Times New Roman"/>
          <w:color w:val="313131"/>
          <w:spacing w:val="-6"/>
          <w:sz w:val="24"/>
          <w:szCs w:val="24"/>
        </w:rPr>
        <w:t>, 2008, 816 с.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4B534F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, 2008. - 720 с. 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- 618 </w:t>
      </w:r>
      <w:proofErr w:type="gramStart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4B534F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r w:rsidRPr="004B534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4B53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4B534F">
        <w:rPr>
          <w:rFonts w:ascii="Times New Roman" w:hAnsi="Times New Roman" w:cs="Times New Roman"/>
          <w:color w:val="000000"/>
          <w:sz w:val="24"/>
          <w:szCs w:val="24"/>
        </w:rPr>
        <w:t>СПб.: ООО "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ЭЛБИ-СПб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":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2C74BE" w:rsidRPr="004B534F" w:rsidRDefault="002C74BE" w:rsidP="004B534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  <w:shd w:val="clear" w:color="auto" w:fill="FFFFFF"/>
        </w:rPr>
        <w:t>Сустав: морфология, клиника,</w:t>
      </w:r>
      <w:r w:rsidRPr="004B534F">
        <w:rPr>
          <w:rFonts w:ascii="Times New Roman" w:hAnsi="Times New Roman" w:cs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Школа здоровья.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Остеоартрит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: руководство для врачей/ О. М.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, П. С.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Пухтинская</w:t>
      </w:r>
      <w:proofErr w:type="spellEnd"/>
      <w:proofErr w:type="gramStart"/>
      <w:r w:rsidRPr="004B534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под ред. О. М.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34F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4B534F">
        <w:rPr>
          <w:rFonts w:ascii="Times New Roman" w:hAnsi="Times New Roman" w:cs="Times New Roman"/>
          <w:sz w:val="24"/>
          <w:szCs w:val="24"/>
        </w:rPr>
        <w:t>, 2008. - 102 с</w:t>
      </w:r>
      <w:r w:rsidRPr="004B534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color w:val="000000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4B534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4B534F">
        <w:rPr>
          <w:rFonts w:ascii="Times New Roman" w:hAnsi="Times New Roman" w:cs="Times New Roman"/>
          <w:color w:val="000000"/>
          <w:sz w:val="24"/>
          <w:szCs w:val="24"/>
        </w:rPr>
        <w:t xml:space="preserve">, 2005. - 541 </w:t>
      </w:r>
    </w:p>
    <w:p w:rsidR="002C74BE" w:rsidRPr="004B534F" w:rsidRDefault="0047300D" w:rsidP="004B534F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2C74BE" w:rsidRPr="004B534F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2C74BE" w:rsidRPr="004B534F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2C74BE" w:rsidRPr="004B534F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B534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B534F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2C74BE" w:rsidRPr="004B534F" w:rsidRDefault="002C74BE" w:rsidP="004B534F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534F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2C74BE" w:rsidRPr="004B534F" w:rsidRDefault="002C74BE" w:rsidP="004B534F">
      <w:pPr>
        <w:spacing w:after="0" w:line="240" w:lineRule="auto"/>
        <w:ind w:left="709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2C74BE" w:rsidRPr="004B534F" w:rsidRDefault="002C74BE" w:rsidP="004B534F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2C74BE" w:rsidRPr="004B534F" w:rsidRDefault="002C74BE" w:rsidP="004B534F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2C74BE" w:rsidRPr="004B534F" w:rsidRDefault="002C74BE" w:rsidP="004B534F">
      <w:pPr>
        <w:ind w:left="709"/>
        <w:rPr>
          <w:rFonts w:ascii="Times New Roman" w:hAnsi="Times New Roman" w:cs="Times New Roman"/>
          <w:sz w:val="24"/>
          <w:szCs w:val="24"/>
        </w:rPr>
      </w:pPr>
    </w:p>
    <w:sectPr w:rsidR="002C74BE" w:rsidRPr="004B534F" w:rsidSect="00511050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351B182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5D3BB6"/>
    <w:multiLevelType w:val="hybridMultilevel"/>
    <w:tmpl w:val="AA9A8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13"/>
  </w:num>
  <w:num w:numId="6">
    <w:abstractNumId w:val="7"/>
  </w:num>
  <w:num w:numId="7">
    <w:abstractNumId w:val="0"/>
  </w:num>
  <w:num w:numId="8">
    <w:abstractNumId w:val="10"/>
  </w:num>
  <w:num w:numId="9">
    <w:abstractNumId w:val="2"/>
  </w:num>
  <w:num w:numId="10">
    <w:abstractNumId w:val="4"/>
  </w:num>
  <w:num w:numId="11">
    <w:abstractNumId w:val="6"/>
  </w:num>
  <w:num w:numId="12">
    <w:abstractNumId w:val="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0E10C6"/>
    <w:rsid w:val="001013D3"/>
    <w:rsid w:val="00134AD0"/>
    <w:rsid w:val="0014017F"/>
    <w:rsid w:val="0014782F"/>
    <w:rsid w:val="0017103B"/>
    <w:rsid w:val="001B0ADB"/>
    <w:rsid w:val="00211BF9"/>
    <w:rsid w:val="002234FE"/>
    <w:rsid w:val="00277F01"/>
    <w:rsid w:val="002C74BE"/>
    <w:rsid w:val="0031024D"/>
    <w:rsid w:val="00324424"/>
    <w:rsid w:val="003362CD"/>
    <w:rsid w:val="00386893"/>
    <w:rsid w:val="0039172E"/>
    <w:rsid w:val="00397EC5"/>
    <w:rsid w:val="0047300D"/>
    <w:rsid w:val="004B534F"/>
    <w:rsid w:val="00511050"/>
    <w:rsid w:val="00535AF0"/>
    <w:rsid w:val="00560332"/>
    <w:rsid w:val="005943EF"/>
    <w:rsid w:val="005A2860"/>
    <w:rsid w:val="005A365D"/>
    <w:rsid w:val="005D0B37"/>
    <w:rsid w:val="005E56DD"/>
    <w:rsid w:val="005F7E2B"/>
    <w:rsid w:val="00675D45"/>
    <w:rsid w:val="006F2207"/>
    <w:rsid w:val="006F2D88"/>
    <w:rsid w:val="007653C0"/>
    <w:rsid w:val="007710A8"/>
    <w:rsid w:val="007740B5"/>
    <w:rsid w:val="00776BA4"/>
    <w:rsid w:val="00784A20"/>
    <w:rsid w:val="007A7951"/>
    <w:rsid w:val="00833E9B"/>
    <w:rsid w:val="008B4F75"/>
    <w:rsid w:val="008D060A"/>
    <w:rsid w:val="00974685"/>
    <w:rsid w:val="00A13282"/>
    <w:rsid w:val="00A13DD9"/>
    <w:rsid w:val="00A300BD"/>
    <w:rsid w:val="00A620CF"/>
    <w:rsid w:val="00AC7C65"/>
    <w:rsid w:val="00B90C35"/>
    <w:rsid w:val="00BC4E5B"/>
    <w:rsid w:val="00C97891"/>
    <w:rsid w:val="00CA42EF"/>
    <w:rsid w:val="00D1294B"/>
    <w:rsid w:val="00D23A75"/>
    <w:rsid w:val="00D81C4C"/>
    <w:rsid w:val="00DF2E45"/>
    <w:rsid w:val="00DF7490"/>
    <w:rsid w:val="00E53D38"/>
    <w:rsid w:val="00EB56BC"/>
    <w:rsid w:val="00ED3658"/>
    <w:rsid w:val="00F3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324424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32442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1061</Words>
  <Characters>6048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11</cp:revision>
  <cp:lastPrinted>2012-12-29T05:14:00Z</cp:lastPrinted>
  <dcterms:created xsi:type="dcterms:W3CDTF">2012-12-23T18:16:00Z</dcterms:created>
  <dcterms:modified xsi:type="dcterms:W3CDTF">2018-11-27T18:01:00Z</dcterms:modified>
</cp:coreProperties>
</file>